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FFB0" w14:textId="438387E3" w:rsidR="009C2D38" w:rsidRDefault="008D15DA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Summer squash – </w:t>
      </w:r>
      <w:proofErr w:type="spellStart"/>
      <w:r>
        <w:rPr>
          <w:b/>
          <w:bCs/>
          <w:sz w:val="56"/>
          <w:szCs w:val="56"/>
        </w:rPr>
        <w:t>Teot</w:t>
      </w:r>
      <w:proofErr w:type="spellEnd"/>
      <w:r>
        <w:rPr>
          <w:b/>
          <w:bCs/>
          <w:sz w:val="56"/>
          <w:szCs w:val="56"/>
        </w:rPr>
        <w:t xml:space="preserve"> Bat Put</w:t>
      </w:r>
    </w:p>
    <w:p w14:paraId="0185C4FB" w14:textId="3BE9BF75" w:rsidR="009C2D38" w:rsidRDefault="008D15DA" w:rsidP="009C2D38">
      <w:pPr>
        <w:rPr>
          <w:b/>
          <w:bCs/>
          <w:sz w:val="56"/>
          <w:szCs w:val="56"/>
        </w:rPr>
      </w:pPr>
      <w:r w:rsidRPr="008D15DA">
        <w:rPr>
          <w:b/>
          <w:bCs/>
          <w:noProof/>
          <w:sz w:val="56"/>
          <w:szCs w:val="56"/>
        </w:rPr>
        <w:drawing>
          <wp:inline distT="0" distB="0" distL="0" distR="0" wp14:anchorId="54114150" wp14:editId="280F8191">
            <wp:extent cx="2286000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C477" w14:textId="61755CC3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62133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This summer squash is nicknamed avocado squash because of its shape. It has glossy deep green skin, light yellow flesh, and a wonderful, sweet flavor. With moderate plant vigor, it is easy to grow and has good fruit set due to short internode spacing and a narrow stem. Ripe fruits measure about 4" in diameter and about 6" in length.</w:t>
      </w:r>
    </w:p>
    <w:p w14:paraId="6E7491C8" w14:textId="0909A9E9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52C7F3AF" w14:textId="35026ACE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Warm season annual that matures in 65-70 days</w:t>
      </w:r>
    </w:p>
    <w:p w14:paraId="30199BA9" w14:textId="38C8411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872CE7D" w14:textId="0626F049" w:rsidR="00621338" w:rsidRPr="00621338" w:rsidRDefault="00621338" w:rsidP="00621338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133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Cultivation:</w:t>
      </w:r>
      <w:r w:rsidRPr="00621338">
        <w:rPr>
          <w:rFonts w:ascii="Verdana" w:eastAsia="Times New Roman" w:hAnsi="Verdana" w:cs="Times New Roman"/>
          <w:color w:val="000000"/>
          <w:sz w:val="24"/>
          <w:szCs w:val="24"/>
        </w:rPr>
        <w:t xml:space="preserve"> Squash prefers warm temperatures. Prepare fertile, </w:t>
      </w:r>
      <w:proofErr w:type="spellStart"/>
      <w:r w:rsidRPr="00621338">
        <w:rPr>
          <w:rFonts w:ascii="Verdana" w:eastAsia="Times New Roman" w:hAnsi="Verdana" w:cs="Times New Roman"/>
          <w:color w:val="000000"/>
          <w:sz w:val="24"/>
          <w:szCs w:val="24"/>
        </w:rPr>
        <w:t>well drained</w:t>
      </w:r>
      <w:proofErr w:type="spellEnd"/>
      <w:r w:rsidRPr="00621338">
        <w:rPr>
          <w:rFonts w:ascii="Verdana" w:eastAsia="Times New Roman" w:hAnsi="Verdana" w:cs="Times New Roman"/>
          <w:color w:val="000000"/>
          <w:sz w:val="24"/>
          <w:szCs w:val="24"/>
        </w:rPr>
        <w:t xml:space="preserve"> soil. Sow seeds in spring/summer after last frost in a warm, sunny location. Hill plantin</w:t>
      </w:r>
      <w:bookmarkStart w:id="0" w:name="_GoBack"/>
      <w:bookmarkEnd w:id="0"/>
      <w:r w:rsidRPr="00621338">
        <w:rPr>
          <w:rFonts w:ascii="Verdana" w:eastAsia="Times New Roman" w:hAnsi="Verdana" w:cs="Times New Roman"/>
          <w:color w:val="000000"/>
          <w:sz w:val="24"/>
          <w:szCs w:val="24"/>
        </w:rPr>
        <w:t>g: Form soil into a 1 ft. diameter mound 3-4" tall. Space mounds 3-4' apart. On each mound plant 1-2 seeds. Row planting: See spacing info in chart. Keep soil moist. Fertilize as needed. Train to climb a vertical support for better air circulation and ease of harvest or leave to sprawl on the ground.</w:t>
      </w:r>
    </w:p>
    <w:p w14:paraId="1EDCD798" w14:textId="77777777" w:rsidR="00621338" w:rsidRPr="00621338" w:rsidRDefault="00621338" w:rsidP="00621338">
      <w:pPr>
        <w:spacing w:after="0" w:line="2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12" w:space="0" w:color="9EC0AD"/>
          <w:left w:val="single" w:sz="12" w:space="0" w:color="9EC0AD"/>
          <w:bottom w:val="single" w:sz="12" w:space="0" w:color="9EC0AD"/>
          <w:right w:val="single" w:sz="12" w:space="0" w:color="9EC0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13"/>
        <w:gridCol w:w="1238"/>
        <w:gridCol w:w="1238"/>
        <w:gridCol w:w="4415"/>
      </w:tblGrid>
      <w:tr w:rsidR="00621338" w:rsidRPr="00621338" w14:paraId="750A7837" w14:textId="77777777" w:rsidTr="00621338">
        <w:trPr>
          <w:tblCellSpacing w:w="0" w:type="dxa"/>
        </w:trPr>
        <w:tc>
          <w:tcPr>
            <w:tcW w:w="0" w:type="auto"/>
            <w:tcBorders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688DB8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Germination</w:t>
            </w: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Temperature</w:t>
            </w:r>
          </w:p>
        </w:tc>
        <w:tc>
          <w:tcPr>
            <w:tcW w:w="0" w:type="auto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1118C6F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Seed</w:t>
            </w: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Depth</w:t>
            </w:r>
          </w:p>
        </w:tc>
        <w:tc>
          <w:tcPr>
            <w:tcW w:w="0" w:type="auto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4547D4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Seed</w:t>
            </w: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Spacing</w:t>
            </w:r>
          </w:p>
        </w:tc>
        <w:tc>
          <w:tcPr>
            <w:tcW w:w="0" w:type="auto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E17120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Thin</w:t>
            </w: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To</w:t>
            </w:r>
          </w:p>
        </w:tc>
        <w:tc>
          <w:tcPr>
            <w:tcW w:w="4415" w:type="dxa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BD9BB0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Row</w:t>
            </w:r>
            <w:r w:rsidRPr="006213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Distance</w:t>
            </w:r>
          </w:p>
        </w:tc>
      </w:tr>
      <w:tr w:rsidR="00621338" w:rsidRPr="00621338" w14:paraId="121608EB" w14:textId="77777777" w:rsidTr="006213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2DB2C88C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70-95°F</w:t>
            </w:r>
          </w:p>
        </w:tc>
        <w:tc>
          <w:tcPr>
            <w:tcW w:w="0" w:type="auto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3EC4725C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</w:t>
            </w:r>
          </w:p>
        </w:tc>
        <w:tc>
          <w:tcPr>
            <w:tcW w:w="0" w:type="auto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1164028D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10-12"</w:t>
            </w:r>
          </w:p>
        </w:tc>
        <w:tc>
          <w:tcPr>
            <w:tcW w:w="0" w:type="auto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44C28781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24-30"</w:t>
            </w:r>
          </w:p>
        </w:tc>
        <w:tc>
          <w:tcPr>
            <w:tcW w:w="4415" w:type="dxa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75D5471D" w14:textId="77777777" w:rsidR="00621338" w:rsidRPr="00621338" w:rsidRDefault="00621338" w:rsidP="00621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1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48-60"</w:t>
            </w:r>
          </w:p>
        </w:tc>
      </w:tr>
    </w:tbl>
    <w:p w14:paraId="75770565" w14:textId="73CE3DB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4A23AD8A" w14:textId="163AE259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62133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Enjoy as a freshly sliced snack, sauté, stir-fry, or even grate for zucchini bread.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p w14:paraId="6C0A25AE" w14:textId="5C546AA3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2D8BD4BE" w14:textId="3C005D90" w:rsidR="00621338" w:rsidRP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hyperlink r:id="rId6" w:history="1">
        <w:r w:rsidRPr="00621338">
          <w:rPr>
            <w:rFonts w:ascii="Verdana" w:hAnsi="Verdana"/>
            <w:color w:val="0000FF"/>
            <w:sz w:val="24"/>
            <w:szCs w:val="24"/>
            <w:u w:val="single"/>
          </w:rPr>
          <w:t>https://www.kitazawaseed.com/seed_441-188.html</w:t>
        </w:r>
      </w:hyperlink>
    </w:p>
    <w:sectPr w:rsidR="00621338" w:rsidRPr="0062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4CEB"/>
    <w:multiLevelType w:val="multilevel"/>
    <w:tmpl w:val="1D74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76AF8"/>
    <w:rsid w:val="00184545"/>
    <w:rsid w:val="002B4F8D"/>
    <w:rsid w:val="003979E9"/>
    <w:rsid w:val="00621338"/>
    <w:rsid w:val="006C480B"/>
    <w:rsid w:val="00713CB5"/>
    <w:rsid w:val="008D15DA"/>
    <w:rsid w:val="009C2D38"/>
    <w:rsid w:val="00A91CAE"/>
    <w:rsid w:val="00AF3496"/>
    <w:rsid w:val="00B72E8E"/>
    <w:rsid w:val="00D1622D"/>
    <w:rsid w:val="00DB59D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9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441-18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2018-02-14T02:55:00Z</cp:lastPrinted>
  <dcterms:created xsi:type="dcterms:W3CDTF">2020-01-29T19:08:00Z</dcterms:created>
  <dcterms:modified xsi:type="dcterms:W3CDTF">2020-01-29T19:08:00Z</dcterms:modified>
</cp:coreProperties>
</file>