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1C70" w14:textId="0358DF0F" w:rsidR="00496612" w:rsidRDefault="00EB07DA" w:rsidP="00496612">
      <w:pPr>
        <w:spacing w:after="45" w:line="270" w:lineRule="atLeast"/>
        <w:ind w:left="-360"/>
        <w:jc w:val="both"/>
        <w:rPr>
          <w:rFonts w:ascii="Verdana" w:hAnsi="Verdana"/>
          <w:b/>
          <w:color w:val="000000"/>
          <w:sz w:val="40"/>
          <w:szCs w:val="40"/>
          <w:shd w:val="clear" w:color="auto" w:fill="FFFFFF"/>
        </w:rPr>
      </w:pPr>
      <w:r>
        <w:rPr>
          <w:noProof/>
        </w:rPr>
        <w:drawing>
          <wp:inline distT="0" distB="0" distL="0" distR="0" wp14:anchorId="4E57ABAB" wp14:editId="04AE339D">
            <wp:extent cx="2753814" cy="2753814"/>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3295" cy="2773295"/>
                    </a:xfrm>
                    <a:prstGeom prst="rect">
                      <a:avLst/>
                    </a:prstGeom>
                    <a:noFill/>
                    <a:ln>
                      <a:noFill/>
                    </a:ln>
                  </pic:spPr>
                </pic:pic>
              </a:graphicData>
            </a:graphic>
          </wp:inline>
        </w:drawing>
      </w:r>
    </w:p>
    <w:p w14:paraId="79E3C9FF" w14:textId="23AAA504" w:rsidR="00496612" w:rsidRPr="00496612" w:rsidRDefault="00EB07DA" w:rsidP="00496612">
      <w:pPr>
        <w:spacing w:after="45" w:line="270" w:lineRule="atLeast"/>
        <w:ind w:left="-360"/>
        <w:jc w:val="both"/>
        <w:rPr>
          <w:rFonts w:ascii="Verdana" w:hAnsi="Verdana"/>
          <w:b/>
          <w:color w:val="000000"/>
          <w:sz w:val="40"/>
          <w:szCs w:val="40"/>
          <w:shd w:val="clear" w:color="auto" w:fill="FFFFFF"/>
        </w:rPr>
      </w:pPr>
      <w:r>
        <w:rPr>
          <w:rFonts w:ascii="Verdana" w:hAnsi="Verdana"/>
          <w:b/>
          <w:color w:val="000000"/>
          <w:sz w:val="40"/>
          <w:szCs w:val="40"/>
          <w:shd w:val="clear" w:color="auto" w:fill="FFFFFF"/>
        </w:rPr>
        <w:t>Marconi Red Pepper - Sweet</w:t>
      </w:r>
    </w:p>
    <w:p w14:paraId="36BC170F" w14:textId="77777777" w:rsidR="00496612" w:rsidRDefault="00496612" w:rsidP="00A6210D">
      <w:pPr>
        <w:spacing w:after="45" w:line="270" w:lineRule="atLeast"/>
        <w:ind w:left="-360"/>
        <w:jc w:val="both"/>
        <w:rPr>
          <w:rFonts w:ascii="Verdana" w:hAnsi="Verdana"/>
          <w:b/>
          <w:color w:val="000000"/>
          <w:sz w:val="28"/>
          <w:szCs w:val="28"/>
          <w:shd w:val="clear" w:color="auto" w:fill="FFFFFF"/>
        </w:rPr>
      </w:pPr>
    </w:p>
    <w:p w14:paraId="7E0578A0" w14:textId="4BE64068" w:rsidR="00496612" w:rsidRPr="00850C00" w:rsidRDefault="004109A0" w:rsidP="00A6210D">
      <w:pPr>
        <w:spacing w:after="45" w:line="270" w:lineRule="atLeast"/>
        <w:ind w:left="-360"/>
        <w:jc w:val="both"/>
        <w:rPr>
          <w:rFonts w:ascii="Verdana" w:hAnsi="Verdana"/>
          <w:color w:val="000000"/>
          <w:sz w:val="24"/>
          <w:szCs w:val="24"/>
          <w:shd w:val="clear" w:color="auto" w:fill="FFFFFF"/>
        </w:rPr>
      </w:pPr>
      <w:r w:rsidRPr="00850C00">
        <w:rPr>
          <w:rFonts w:ascii="Verdana" w:hAnsi="Verdana"/>
          <w:b/>
          <w:color w:val="000000"/>
          <w:sz w:val="24"/>
          <w:szCs w:val="24"/>
          <w:shd w:val="clear" w:color="auto" w:fill="FFFFFF"/>
        </w:rPr>
        <w:t>Prolific Italian variety prized for its gigantic sweet red fruits. Delicious 12" long 3” across (at shoulders) peppers are ideal for stir-fry</w:t>
      </w:r>
      <w:r w:rsidR="000E2151" w:rsidRPr="00850C00">
        <w:rPr>
          <w:rFonts w:ascii="Verdana" w:hAnsi="Verdana"/>
          <w:b/>
          <w:color w:val="000000"/>
          <w:sz w:val="24"/>
          <w:szCs w:val="24"/>
          <w:shd w:val="clear" w:color="auto" w:fill="FFFFFF"/>
        </w:rPr>
        <w:t>, grilling and enjoying raw in salads.</w:t>
      </w:r>
      <w:r w:rsidRPr="00850C00">
        <w:rPr>
          <w:rFonts w:ascii="Verdana" w:hAnsi="Verdana"/>
          <w:b/>
          <w:color w:val="000000"/>
          <w:sz w:val="24"/>
          <w:szCs w:val="24"/>
          <w:shd w:val="clear" w:color="auto" w:fill="FFFFFF"/>
        </w:rPr>
        <w:t xml:space="preserve"> An early variety known for its high yields.</w:t>
      </w:r>
    </w:p>
    <w:p w14:paraId="76FDA40D" w14:textId="77777777" w:rsidR="00496612" w:rsidRPr="00850C00" w:rsidRDefault="00496612" w:rsidP="00A6210D">
      <w:pPr>
        <w:spacing w:after="45" w:line="270" w:lineRule="atLeast"/>
        <w:ind w:left="-360"/>
        <w:jc w:val="both"/>
        <w:rPr>
          <w:rFonts w:ascii="Verdana" w:hAnsi="Verdana"/>
          <w:color w:val="000000"/>
          <w:sz w:val="24"/>
          <w:szCs w:val="24"/>
          <w:shd w:val="clear" w:color="auto" w:fill="FFFFFF"/>
        </w:rPr>
      </w:pPr>
    </w:p>
    <w:p w14:paraId="366AFAEA" w14:textId="7096F47D" w:rsidR="004109A0" w:rsidRPr="00850C00" w:rsidRDefault="004109A0" w:rsidP="00A6210D">
      <w:pPr>
        <w:spacing w:after="45" w:line="270" w:lineRule="atLeast"/>
        <w:ind w:left="-360"/>
        <w:jc w:val="both"/>
        <w:rPr>
          <w:rFonts w:ascii="Verdana" w:eastAsia="Times New Roman" w:hAnsi="Verdana" w:cs="Helvetica"/>
          <w:b/>
          <w:color w:val="000000"/>
          <w:sz w:val="24"/>
          <w:szCs w:val="24"/>
        </w:rPr>
      </w:pPr>
      <w:r w:rsidRPr="00850C00">
        <w:rPr>
          <w:rFonts w:ascii="Verdana" w:eastAsia="Times New Roman" w:hAnsi="Verdana" w:cs="Helvetica"/>
          <w:b/>
          <w:color w:val="000000"/>
          <w:sz w:val="24"/>
          <w:szCs w:val="24"/>
        </w:rPr>
        <w:t xml:space="preserve">Space: </w:t>
      </w:r>
      <w:r w:rsidR="000E2151" w:rsidRPr="00850C00">
        <w:rPr>
          <w:rFonts w:ascii="Verdana" w:eastAsia="Times New Roman" w:hAnsi="Verdana" w:cs="Helvetica"/>
          <w:b/>
          <w:color w:val="000000"/>
          <w:sz w:val="24"/>
          <w:szCs w:val="24"/>
        </w:rPr>
        <w:t xml:space="preserve">Transplant </w:t>
      </w:r>
      <w:r w:rsidR="001D61D6" w:rsidRPr="00850C00">
        <w:rPr>
          <w:rFonts w:ascii="Verdana" w:eastAsia="Times New Roman" w:hAnsi="Verdana" w:cs="Helvetica"/>
          <w:b/>
          <w:color w:val="000000"/>
          <w:sz w:val="24"/>
          <w:szCs w:val="24"/>
        </w:rPr>
        <w:t>18</w:t>
      </w:r>
      <w:r w:rsidR="0053777B" w:rsidRPr="00850C00">
        <w:rPr>
          <w:rFonts w:ascii="Verdana" w:eastAsia="Times New Roman" w:hAnsi="Verdana" w:cs="Helvetica"/>
          <w:b/>
          <w:color w:val="000000"/>
          <w:sz w:val="24"/>
          <w:szCs w:val="24"/>
        </w:rPr>
        <w:t>”</w:t>
      </w:r>
      <w:r w:rsidR="001D61D6" w:rsidRPr="00850C00">
        <w:rPr>
          <w:rFonts w:ascii="Verdana" w:eastAsia="Times New Roman" w:hAnsi="Verdana" w:cs="Helvetica"/>
          <w:b/>
          <w:color w:val="000000"/>
          <w:sz w:val="24"/>
          <w:szCs w:val="24"/>
        </w:rPr>
        <w:t xml:space="preserve"> </w:t>
      </w:r>
      <w:r w:rsidR="000E2151" w:rsidRPr="00850C00">
        <w:rPr>
          <w:rFonts w:ascii="Verdana" w:eastAsia="Times New Roman" w:hAnsi="Verdana" w:cs="Helvetica"/>
          <w:b/>
          <w:color w:val="000000"/>
          <w:sz w:val="24"/>
          <w:szCs w:val="24"/>
        </w:rPr>
        <w:t>apart, grows to height of 24”-36”</w:t>
      </w:r>
    </w:p>
    <w:p w14:paraId="52CD8369" w14:textId="77777777" w:rsidR="004109A0" w:rsidRPr="00850C00" w:rsidRDefault="004109A0" w:rsidP="00A6210D">
      <w:pPr>
        <w:spacing w:after="45" w:line="270" w:lineRule="atLeast"/>
        <w:ind w:left="-360"/>
        <w:jc w:val="both"/>
        <w:rPr>
          <w:rFonts w:ascii="Verdana" w:eastAsia="Times New Roman" w:hAnsi="Verdana" w:cs="Helvetica"/>
          <w:b/>
          <w:color w:val="000000"/>
          <w:sz w:val="24"/>
          <w:szCs w:val="24"/>
        </w:rPr>
      </w:pPr>
    </w:p>
    <w:p w14:paraId="0FFC0654" w14:textId="6B92218B" w:rsidR="00496612" w:rsidRPr="00850C00" w:rsidRDefault="004109A0" w:rsidP="00A6210D">
      <w:pPr>
        <w:spacing w:after="45" w:line="270" w:lineRule="atLeast"/>
        <w:ind w:left="-360"/>
        <w:jc w:val="both"/>
        <w:rPr>
          <w:rFonts w:ascii="Verdana" w:eastAsia="Times New Roman" w:hAnsi="Verdana" w:cs="Helvetica"/>
          <w:b/>
          <w:color w:val="000000"/>
          <w:sz w:val="24"/>
          <w:szCs w:val="24"/>
        </w:rPr>
      </w:pPr>
      <w:r w:rsidRPr="00850C00">
        <w:rPr>
          <w:rFonts w:ascii="Verdana" w:eastAsia="Times New Roman" w:hAnsi="Verdana" w:cs="Helvetica"/>
          <w:b/>
          <w:color w:val="000000"/>
          <w:sz w:val="24"/>
          <w:szCs w:val="24"/>
        </w:rPr>
        <w:t xml:space="preserve">Irrigation: Peppers require </w:t>
      </w:r>
      <w:proofErr w:type="gramStart"/>
      <w:r w:rsidRPr="00850C00">
        <w:rPr>
          <w:rFonts w:ascii="Verdana" w:eastAsia="Times New Roman" w:hAnsi="Verdana" w:cs="Helvetica"/>
          <w:b/>
          <w:color w:val="000000"/>
          <w:sz w:val="24"/>
          <w:szCs w:val="24"/>
        </w:rPr>
        <w:t>deeply-worked</w:t>
      </w:r>
      <w:proofErr w:type="gramEnd"/>
      <w:r w:rsidRPr="00850C00">
        <w:rPr>
          <w:rFonts w:ascii="Verdana" w:eastAsia="Times New Roman" w:hAnsi="Verdana" w:cs="Helvetica"/>
          <w:b/>
          <w:color w:val="000000"/>
          <w:sz w:val="24"/>
          <w:szCs w:val="24"/>
        </w:rPr>
        <w:t>, well-drained soil with plenty of added organic matter and a pH of 6.0-6.8. Water deeply, but don't over water.</w:t>
      </w:r>
      <w:r w:rsidR="000E2151" w:rsidRPr="00850C00">
        <w:rPr>
          <w:rFonts w:ascii="Arial" w:hAnsi="Arial" w:cs="Arial"/>
          <w:color w:val="333333"/>
          <w:sz w:val="24"/>
          <w:szCs w:val="24"/>
          <w:shd w:val="clear" w:color="auto" w:fill="FFFFFF"/>
        </w:rPr>
        <w:t xml:space="preserve">  </w:t>
      </w:r>
      <w:r w:rsidR="000E2151" w:rsidRPr="00850C00">
        <w:rPr>
          <w:rFonts w:ascii="Verdana" w:eastAsia="Times New Roman" w:hAnsi="Verdana" w:cs="Helvetica"/>
          <w:b/>
          <w:color w:val="000000"/>
          <w:sz w:val="24"/>
          <w:szCs w:val="24"/>
        </w:rPr>
        <w:t>A humidity tolerant variety.</w:t>
      </w:r>
    </w:p>
    <w:p w14:paraId="44ABA22D" w14:textId="601DCA34" w:rsidR="00A6210D" w:rsidRPr="00850C00" w:rsidRDefault="00A6210D" w:rsidP="00A6210D">
      <w:pPr>
        <w:spacing w:after="45" w:line="270" w:lineRule="atLeast"/>
        <w:ind w:left="-360"/>
        <w:jc w:val="both"/>
        <w:rPr>
          <w:rFonts w:ascii="Verdana" w:eastAsia="Times New Roman" w:hAnsi="Verdana" w:cs="Helvetica"/>
          <w:b/>
          <w:color w:val="000000"/>
          <w:sz w:val="24"/>
          <w:szCs w:val="24"/>
        </w:rPr>
      </w:pPr>
    </w:p>
    <w:p w14:paraId="71E31EB4" w14:textId="5CB4EAA6" w:rsidR="000E2151" w:rsidRPr="00850C00" w:rsidRDefault="000E2151" w:rsidP="00A6210D">
      <w:pPr>
        <w:spacing w:after="45" w:line="270" w:lineRule="atLeast"/>
        <w:ind w:left="-360"/>
        <w:jc w:val="both"/>
        <w:rPr>
          <w:rFonts w:ascii="Verdana" w:eastAsia="Times New Roman" w:hAnsi="Verdana" w:cs="Helvetica"/>
          <w:b/>
          <w:color w:val="000000"/>
          <w:sz w:val="24"/>
          <w:szCs w:val="24"/>
        </w:rPr>
      </w:pPr>
      <w:r w:rsidRPr="00850C00">
        <w:rPr>
          <w:rFonts w:ascii="Verdana" w:eastAsia="Times New Roman" w:hAnsi="Verdana" w:cs="Helvetica"/>
          <w:b/>
          <w:color w:val="000000"/>
          <w:sz w:val="24"/>
          <w:szCs w:val="24"/>
        </w:rPr>
        <w:t xml:space="preserve">Fertilize: Avoid an overabundance of green growth and very little fruit production by fertilizing with low nitrogen and higher phosphorous and potassium fertilizer (e.g., 5-10-10.) </w:t>
      </w:r>
    </w:p>
    <w:p w14:paraId="563D7AE9" w14:textId="0FA12313" w:rsidR="00C72480" w:rsidRPr="00850C00" w:rsidRDefault="00C72480" w:rsidP="00A6210D">
      <w:pPr>
        <w:spacing w:after="45" w:line="270" w:lineRule="atLeast"/>
        <w:ind w:left="-360"/>
        <w:jc w:val="both"/>
        <w:rPr>
          <w:rFonts w:ascii="Verdana" w:eastAsia="Times New Roman" w:hAnsi="Verdana" w:cs="Helvetica"/>
          <w:b/>
          <w:color w:val="000000"/>
          <w:sz w:val="24"/>
          <w:szCs w:val="24"/>
        </w:rPr>
      </w:pPr>
    </w:p>
    <w:p w14:paraId="02B38C77" w14:textId="1B4A88C2" w:rsidR="00F41ADD" w:rsidRPr="00850C00" w:rsidRDefault="00C72480" w:rsidP="00A6210D">
      <w:pPr>
        <w:spacing w:after="45" w:line="270" w:lineRule="atLeast"/>
        <w:ind w:left="-360"/>
        <w:jc w:val="both"/>
        <w:rPr>
          <w:rFonts w:ascii="Verdana" w:eastAsia="Times New Roman" w:hAnsi="Verdana" w:cs="Helvetica"/>
          <w:b/>
          <w:i/>
          <w:color w:val="FF0000"/>
          <w:sz w:val="24"/>
          <w:szCs w:val="24"/>
        </w:rPr>
      </w:pPr>
      <w:r w:rsidRPr="00850C00">
        <w:rPr>
          <w:rFonts w:ascii="Verdana" w:eastAsia="Times New Roman" w:hAnsi="Verdana" w:cs="Helvetica"/>
          <w:b/>
          <w:color w:val="000000"/>
          <w:sz w:val="24"/>
          <w:szCs w:val="24"/>
        </w:rPr>
        <w:t xml:space="preserve">Mature </w:t>
      </w:r>
      <w:r w:rsidR="004109A0" w:rsidRPr="00850C00">
        <w:rPr>
          <w:rFonts w:ascii="Verdana" w:eastAsia="Times New Roman" w:hAnsi="Verdana" w:cs="Helvetica"/>
          <w:b/>
          <w:color w:val="000000"/>
          <w:sz w:val="24"/>
          <w:szCs w:val="24"/>
        </w:rPr>
        <w:t>70</w:t>
      </w:r>
      <w:r w:rsidR="00496612" w:rsidRPr="00850C00">
        <w:rPr>
          <w:rFonts w:ascii="Verdana" w:eastAsia="Times New Roman" w:hAnsi="Verdana" w:cs="Helvetica"/>
          <w:b/>
          <w:color w:val="000000"/>
          <w:sz w:val="24"/>
          <w:szCs w:val="24"/>
        </w:rPr>
        <w:t>-</w:t>
      </w:r>
      <w:r w:rsidR="004109A0" w:rsidRPr="00850C00">
        <w:rPr>
          <w:rFonts w:ascii="Verdana" w:eastAsia="Times New Roman" w:hAnsi="Verdana" w:cs="Helvetica"/>
          <w:b/>
          <w:color w:val="000000"/>
          <w:sz w:val="24"/>
          <w:szCs w:val="24"/>
        </w:rPr>
        <w:t xml:space="preserve">90 </w:t>
      </w:r>
      <w:r w:rsidRPr="00850C00">
        <w:rPr>
          <w:rFonts w:ascii="Verdana" w:eastAsia="Times New Roman" w:hAnsi="Verdana" w:cs="Helvetica"/>
          <w:b/>
          <w:color w:val="000000"/>
          <w:sz w:val="24"/>
          <w:szCs w:val="24"/>
        </w:rPr>
        <w:t>days after transplant.</w:t>
      </w:r>
      <w:r w:rsidR="00496612" w:rsidRPr="00850C00">
        <w:rPr>
          <w:rFonts w:ascii="Verdana" w:eastAsia="Times New Roman" w:hAnsi="Verdana" w:cs="Helvetica"/>
          <w:b/>
          <w:color w:val="000000"/>
          <w:sz w:val="24"/>
          <w:szCs w:val="24"/>
        </w:rPr>
        <w:t xml:space="preserve"> </w:t>
      </w:r>
      <w:r w:rsidR="004109A0" w:rsidRPr="00850C00">
        <w:rPr>
          <w:rFonts w:ascii="Verdana" w:eastAsia="Times New Roman" w:hAnsi="Verdana" w:cs="Helvetica"/>
          <w:b/>
          <w:color w:val="000000"/>
          <w:sz w:val="24"/>
          <w:szCs w:val="24"/>
        </w:rPr>
        <w:t xml:space="preserve">Harvest the first fruits early to encourage continued production through the season. </w:t>
      </w:r>
      <w:r w:rsidR="004109A0" w:rsidRPr="00850C00">
        <w:rPr>
          <w:rFonts w:ascii="Verdana" w:eastAsia="Times New Roman" w:hAnsi="Verdana" w:cs="Helvetica"/>
          <w:b/>
          <w:i/>
          <w:color w:val="000000"/>
          <w:sz w:val="24"/>
          <w:szCs w:val="24"/>
        </w:rPr>
        <w:t xml:space="preserve">Tip: </w:t>
      </w:r>
      <w:r w:rsidR="004109A0" w:rsidRPr="00850C00">
        <w:rPr>
          <w:rFonts w:ascii="Verdana" w:eastAsia="Times New Roman" w:hAnsi="Verdana" w:cs="Helvetica"/>
          <w:b/>
          <w:i/>
          <w:sz w:val="24"/>
          <w:szCs w:val="24"/>
          <w:highlight w:val="yellow"/>
        </w:rPr>
        <w:t>Cut (don't pull) the fruit from the stems</w:t>
      </w:r>
      <w:r w:rsidR="004109A0" w:rsidRPr="00850C00">
        <w:rPr>
          <w:rFonts w:ascii="Verdana" w:eastAsia="Times New Roman" w:hAnsi="Verdana" w:cs="Helvetica"/>
          <w:b/>
          <w:i/>
          <w:color w:val="000000"/>
          <w:sz w:val="24"/>
          <w:szCs w:val="24"/>
        </w:rPr>
        <w:t xml:space="preserve">. These peppers may be harvested from the </w:t>
      </w:r>
      <w:r w:rsidR="004109A0" w:rsidRPr="00850C00">
        <w:rPr>
          <w:rFonts w:ascii="Verdana" w:eastAsia="Times New Roman" w:hAnsi="Verdana" w:cs="Helvetica"/>
          <w:b/>
          <w:i/>
          <w:color w:val="70AD47" w:themeColor="accent6"/>
          <w:sz w:val="24"/>
          <w:szCs w:val="24"/>
        </w:rPr>
        <w:t xml:space="preserve">green stage </w:t>
      </w:r>
      <w:r w:rsidR="004109A0" w:rsidRPr="00850C00">
        <w:rPr>
          <w:rFonts w:ascii="Verdana" w:eastAsia="Times New Roman" w:hAnsi="Verdana" w:cs="Helvetica"/>
          <w:b/>
          <w:i/>
          <w:color w:val="000000"/>
          <w:sz w:val="24"/>
          <w:szCs w:val="24"/>
        </w:rPr>
        <w:t xml:space="preserve">through the </w:t>
      </w:r>
      <w:r w:rsidR="004109A0" w:rsidRPr="00850C00">
        <w:rPr>
          <w:rFonts w:ascii="Verdana" w:eastAsia="Times New Roman" w:hAnsi="Verdana" w:cs="Helvetica"/>
          <w:b/>
          <w:i/>
          <w:color w:val="FF0000"/>
          <w:sz w:val="24"/>
          <w:szCs w:val="24"/>
        </w:rPr>
        <w:t>color</w:t>
      </w:r>
      <w:r w:rsidR="004109A0" w:rsidRPr="00850C00">
        <w:rPr>
          <w:rFonts w:ascii="Verdana" w:eastAsia="Times New Roman" w:hAnsi="Verdana" w:cs="Helvetica"/>
          <w:b/>
          <w:i/>
          <w:color w:val="000000"/>
          <w:sz w:val="24"/>
          <w:szCs w:val="24"/>
        </w:rPr>
        <w:t xml:space="preserve"> changes.</w:t>
      </w:r>
      <w:r w:rsidR="000E2151" w:rsidRPr="00850C00">
        <w:rPr>
          <w:rFonts w:ascii="Verdana" w:eastAsia="Times New Roman" w:hAnsi="Verdana" w:cs="Helvetica"/>
          <w:b/>
          <w:i/>
          <w:color w:val="000000"/>
          <w:sz w:val="24"/>
          <w:szCs w:val="24"/>
        </w:rPr>
        <w:t xml:space="preserve"> </w:t>
      </w:r>
      <w:r w:rsidR="000E2151" w:rsidRPr="00850C00">
        <w:rPr>
          <w:rFonts w:ascii="Verdana" w:eastAsia="Times New Roman" w:hAnsi="Verdana" w:cs="Helvetica"/>
          <w:b/>
          <w:i/>
          <w:color w:val="FF0000"/>
          <w:sz w:val="24"/>
          <w:szCs w:val="24"/>
        </w:rPr>
        <w:t>Sweetest when red.</w:t>
      </w:r>
    </w:p>
    <w:p w14:paraId="156D476E" w14:textId="1C5A0F58" w:rsidR="00850C00" w:rsidRPr="00850C00" w:rsidRDefault="00850C00" w:rsidP="00A6210D">
      <w:pPr>
        <w:spacing w:after="45" w:line="270" w:lineRule="atLeast"/>
        <w:ind w:left="-360"/>
        <w:jc w:val="both"/>
        <w:rPr>
          <w:rFonts w:ascii="Helvetica" w:eastAsia="Times New Roman" w:hAnsi="Helvetica" w:cs="Helvetica"/>
          <w:sz w:val="24"/>
          <w:szCs w:val="24"/>
        </w:rPr>
      </w:pPr>
    </w:p>
    <w:p w14:paraId="460B6847" w14:textId="277E02FD" w:rsidR="00850C00" w:rsidRPr="00850C00" w:rsidRDefault="00850C00" w:rsidP="00850C00">
      <w:pPr>
        <w:spacing w:after="0" w:line="240" w:lineRule="auto"/>
        <w:ind w:left="-360"/>
        <w:jc w:val="both"/>
        <w:rPr>
          <w:rFonts w:ascii="Helvetica" w:eastAsia="Times New Roman" w:hAnsi="Helvetica" w:cs="Helvetica"/>
          <w:i/>
          <w:color w:val="FF0000"/>
          <w:sz w:val="24"/>
          <w:szCs w:val="24"/>
        </w:rPr>
      </w:pPr>
      <w:r w:rsidRPr="00850C00">
        <w:rPr>
          <w:rFonts w:ascii="Calibri" w:eastAsia="Calibri" w:hAnsi="Calibri" w:cs="Times New Roman"/>
          <w:b/>
          <w:color w:val="808080" w:themeColor="background1" w:themeShade="80"/>
          <w:sz w:val="24"/>
          <w:szCs w:val="24"/>
        </w:rPr>
        <w:t xml:space="preserve">Peppers are compatible with many herbs and flowers, as well as tomatoes (although rotate where they are planted from year to year), carrots, cucumbers, radishes, squash, eggplant, spinach, lettuce and chard.  Peppers are incompatible with plants in the Brassica family (Brussel sprouts, broccoli, cabbage, kale, etc.) </w:t>
      </w:r>
      <w:bookmarkStart w:id="0" w:name="_GoBack"/>
      <w:bookmarkEnd w:id="0"/>
    </w:p>
    <w:sectPr w:rsidR="00850C00" w:rsidRPr="00850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7253"/>
    <w:multiLevelType w:val="multilevel"/>
    <w:tmpl w:val="326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34"/>
    <w:rsid w:val="000E2151"/>
    <w:rsid w:val="001D0F34"/>
    <w:rsid w:val="001D61D6"/>
    <w:rsid w:val="002B4F8D"/>
    <w:rsid w:val="00330641"/>
    <w:rsid w:val="004109A0"/>
    <w:rsid w:val="00496612"/>
    <w:rsid w:val="0053777B"/>
    <w:rsid w:val="006533B1"/>
    <w:rsid w:val="0073073D"/>
    <w:rsid w:val="00793DA9"/>
    <w:rsid w:val="00850C00"/>
    <w:rsid w:val="0086450A"/>
    <w:rsid w:val="00A6210D"/>
    <w:rsid w:val="00C445EC"/>
    <w:rsid w:val="00C72480"/>
    <w:rsid w:val="00CB08A1"/>
    <w:rsid w:val="00E2264D"/>
    <w:rsid w:val="00EB07DA"/>
    <w:rsid w:val="00F4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C703"/>
  <w15:chartTrackingRefBased/>
  <w15:docId w15:val="{1674E2D5-6CA8-45D1-A038-306C8714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38826">
      <w:bodyDiv w:val="1"/>
      <w:marLeft w:val="0"/>
      <w:marRight w:val="0"/>
      <w:marTop w:val="0"/>
      <w:marBottom w:val="0"/>
      <w:divBdr>
        <w:top w:val="none" w:sz="0" w:space="0" w:color="auto"/>
        <w:left w:val="none" w:sz="0" w:space="0" w:color="auto"/>
        <w:bottom w:val="none" w:sz="0" w:space="0" w:color="auto"/>
        <w:right w:val="none" w:sz="0" w:space="0" w:color="auto"/>
      </w:divBdr>
      <w:divsChild>
        <w:div w:id="146289957">
          <w:marLeft w:val="0"/>
          <w:marRight w:val="0"/>
          <w:marTop w:val="0"/>
          <w:marBottom w:val="0"/>
          <w:divBdr>
            <w:top w:val="none" w:sz="0" w:space="0" w:color="auto"/>
            <w:left w:val="none" w:sz="0" w:space="0" w:color="auto"/>
            <w:bottom w:val="none" w:sz="0" w:space="0" w:color="auto"/>
            <w:right w:val="none" w:sz="0" w:space="0" w:color="auto"/>
          </w:divBdr>
        </w:div>
        <w:div w:id="1674448947">
          <w:marLeft w:val="0"/>
          <w:marRight w:val="0"/>
          <w:marTop w:val="0"/>
          <w:marBottom w:val="0"/>
          <w:divBdr>
            <w:top w:val="none" w:sz="0" w:space="0" w:color="auto"/>
            <w:left w:val="none" w:sz="0" w:space="0" w:color="auto"/>
            <w:bottom w:val="none" w:sz="0" w:space="0" w:color="auto"/>
            <w:right w:val="none" w:sz="0" w:space="0" w:color="auto"/>
          </w:divBdr>
        </w:div>
        <w:div w:id="1873837248">
          <w:marLeft w:val="0"/>
          <w:marRight w:val="0"/>
          <w:marTop w:val="0"/>
          <w:marBottom w:val="0"/>
          <w:divBdr>
            <w:top w:val="none" w:sz="0" w:space="0" w:color="auto"/>
            <w:left w:val="none" w:sz="0" w:space="0" w:color="auto"/>
            <w:bottom w:val="none" w:sz="0" w:space="0" w:color="auto"/>
            <w:right w:val="none" w:sz="0" w:space="0" w:color="auto"/>
          </w:divBdr>
        </w:div>
        <w:div w:id="263345094">
          <w:marLeft w:val="0"/>
          <w:marRight w:val="0"/>
          <w:marTop w:val="0"/>
          <w:marBottom w:val="0"/>
          <w:divBdr>
            <w:top w:val="none" w:sz="0" w:space="0" w:color="auto"/>
            <w:left w:val="none" w:sz="0" w:space="0" w:color="auto"/>
            <w:bottom w:val="none" w:sz="0" w:space="0" w:color="auto"/>
            <w:right w:val="none" w:sz="0" w:space="0" w:color="auto"/>
          </w:divBdr>
        </w:div>
        <w:div w:id="1954245015">
          <w:marLeft w:val="0"/>
          <w:marRight w:val="0"/>
          <w:marTop w:val="0"/>
          <w:marBottom w:val="0"/>
          <w:divBdr>
            <w:top w:val="none" w:sz="0" w:space="0" w:color="auto"/>
            <w:left w:val="none" w:sz="0" w:space="0" w:color="auto"/>
            <w:bottom w:val="none" w:sz="0" w:space="0" w:color="auto"/>
            <w:right w:val="none" w:sz="0" w:space="0" w:color="auto"/>
          </w:divBdr>
        </w:div>
        <w:div w:id="1618488964">
          <w:marLeft w:val="0"/>
          <w:marRight w:val="0"/>
          <w:marTop w:val="0"/>
          <w:marBottom w:val="0"/>
          <w:divBdr>
            <w:top w:val="none" w:sz="0" w:space="0" w:color="auto"/>
            <w:left w:val="none" w:sz="0" w:space="0" w:color="auto"/>
            <w:bottom w:val="none" w:sz="0" w:space="0" w:color="auto"/>
            <w:right w:val="none" w:sz="0" w:space="0" w:color="auto"/>
          </w:divBdr>
        </w:div>
        <w:div w:id="522864636">
          <w:marLeft w:val="0"/>
          <w:marRight w:val="0"/>
          <w:marTop w:val="0"/>
          <w:marBottom w:val="0"/>
          <w:divBdr>
            <w:top w:val="none" w:sz="0" w:space="0" w:color="auto"/>
            <w:left w:val="none" w:sz="0" w:space="0" w:color="auto"/>
            <w:bottom w:val="none" w:sz="0" w:space="0" w:color="auto"/>
            <w:right w:val="none" w:sz="0" w:space="0" w:color="auto"/>
          </w:divBdr>
        </w:div>
        <w:div w:id="593708489">
          <w:marLeft w:val="0"/>
          <w:marRight w:val="0"/>
          <w:marTop w:val="0"/>
          <w:marBottom w:val="0"/>
          <w:divBdr>
            <w:top w:val="none" w:sz="0" w:space="0" w:color="auto"/>
            <w:left w:val="none" w:sz="0" w:space="0" w:color="auto"/>
            <w:bottom w:val="none" w:sz="0" w:space="0" w:color="auto"/>
            <w:right w:val="none" w:sz="0" w:space="0" w:color="auto"/>
          </w:divBdr>
        </w:div>
      </w:divsChild>
    </w:div>
    <w:div w:id="1177572582">
      <w:bodyDiv w:val="1"/>
      <w:marLeft w:val="0"/>
      <w:marRight w:val="0"/>
      <w:marTop w:val="0"/>
      <w:marBottom w:val="0"/>
      <w:divBdr>
        <w:top w:val="none" w:sz="0" w:space="0" w:color="auto"/>
        <w:left w:val="none" w:sz="0" w:space="0" w:color="auto"/>
        <w:bottom w:val="none" w:sz="0" w:space="0" w:color="auto"/>
        <w:right w:val="none" w:sz="0" w:space="0" w:color="auto"/>
      </w:divBdr>
      <w:divsChild>
        <w:div w:id="1147017900">
          <w:marLeft w:val="0"/>
          <w:marRight w:val="0"/>
          <w:marTop w:val="0"/>
          <w:marBottom w:val="0"/>
          <w:divBdr>
            <w:top w:val="none" w:sz="0" w:space="0" w:color="auto"/>
            <w:left w:val="none" w:sz="0" w:space="0" w:color="auto"/>
            <w:bottom w:val="none" w:sz="0" w:space="0" w:color="auto"/>
            <w:right w:val="none" w:sz="0" w:space="0" w:color="auto"/>
          </w:divBdr>
        </w:div>
      </w:divsChild>
    </w:div>
    <w:div w:id="1377974257">
      <w:bodyDiv w:val="1"/>
      <w:marLeft w:val="0"/>
      <w:marRight w:val="0"/>
      <w:marTop w:val="0"/>
      <w:marBottom w:val="0"/>
      <w:divBdr>
        <w:top w:val="none" w:sz="0" w:space="0" w:color="auto"/>
        <w:left w:val="none" w:sz="0" w:space="0" w:color="auto"/>
        <w:bottom w:val="none" w:sz="0" w:space="0" w:color="auto"/>
        <w:right w:val="none" w:sz="0" w:space="0" w:color="auto"/>
      </w:divBdr>
    </w:div>
    <w:div w:id="2088309781">
      <w:bodyDiv w:val="1"/>
      <w:marLeft w:val="0"/>
      <w:marRight w:val="0"/>
      <w:marTop w:val="0"/>
      <w:marBottom w:val="0"/>
      <w:divBdr>
        <w:top w:val="none" w:sz="0" w:space="0" w:color="auto"/>
        <w:left w:val="none" w:sz="0" w:space="0" w:color="auto"/>
        <w:bottom w:val="none" w:sz="0" w:space="0" w:color="auto"/>
        <w:right w:val="none" w:sz="0" w:space="0" w:color="auto"/>
      </w:divBdr>
    </w:div>
    <w:div w:id="21199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2019-05-18T00:13:00Z</dcterms:created>
  <dcterms:modified xsi:type="dcterms:W3CDTF">2019-05-18T01:24:00Z</dcterms:modified>
</cp:coreProperties>
</file>